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Статья 346.43. Общие положения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[Налоговый кодекс РФ] [Глава 26.5] [Статья 346.43]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1. Патентная система налогообложения устанавливается настоящим Кодексом,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Федерации.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Патентная система налогообложения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2. Патентная система налогообложения применяется в отношении следующих видов предпринимательской деятельности: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2) ремонт, чистка, окраска и пошив обуви;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3) парикмахерские и косметические услуги;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4) химическая чистка, крашение и услуги прачечных;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5) изготовление и ремонт металлической галантереи, ключей, номерных знаков, указателей улиц;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7) ремонт мебели;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8) услуги фотоателье, фот</w:t>
      </w:r>
      <w:proofErr w:type="gramStart"/>
      <w:r w:rsidRPr="007D6F43">
        <w:rPr>
          <w:rFonts w:cstheme="minorHAnsi"/>
          <w:sz w:val="16"/>
          <w:szCs w:val="16"/>
        </w:rPr>
        <w:t>о-</w:t>
      </w:r>
      <w:proofErr w:type="gramEnd"/>
      <w:r w:rsidRPr="007D6F43">
        <w:rPr>
          <w:rFonts w:cstheme="minorHAnsi"/>
          <w:sz w:val="16"/>
          <w:szCs w:val="16"/>
        </w:rPr>
        <w:t xml:space="preserve"> и кинолабораторий;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9) техническое обслуживание и ремонт автотранспортных и </w:t>
      </w:r>
      <w:proofErr w:type="spellStart"/>
      <w:r w:rsidRPr="007D6F43">
        <w:rPr>
          <w:rFonts w:cstheme="minorHAnsi"/>
          <w:sz w:val="16"/>
          <w:szCs w:val="16"/>
        </w:rPr>
        <w:t>мототранспортных</w:t>
      </w:r>
      <w:proofErr w:type="spellEnd"/>
      <w:r w:rsidRPr="007D6F43">
        <w:rPr>
          <w:rFonts w:cstheme="minorHAnsi"/>
          <w:sz w:val="16"/>
          <w:szCs w:val="16"/>
        </w:rPr>
        <w:t xml:space="preserve"> средств, машин и оборудования;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10) оказание автотранспортных услуг по перевозке грузов автомобильным транспортом;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11) оказание автотранспортных услуг по перевозке пассажиров автомобильным транспортом;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12) ремонт жилья и других построек;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13) услуги по производству монтажных, электромонтажных, санитарно-технических и сварочных работ;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14) услуги по остеклению балконов и лоджий, нарезке стекла и зеркал, художественной обработке стекла;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15) услуги по обучению населения на курсах и по репетиторству;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16) услуги по присмотру и уходу за детьми и больными;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17) услуги по приему стеклопосуды и вторичного сырья, за исключением металлолома;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18) ветеринарные услуги;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19) 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20) изготовление изделий народных художественных промыслов;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proofErr w:type="gramStart"/>
      <w:r w:rsidRPr="007D6F43">
        <w:rPr>
          <w:rFonts w:cstheme="minorHAnsi"/>
          <w:sz w:val="16"/>
          <w:szCs w:val="16"/>
        </w:rPr>
        <w:t xml:space="preserve"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7D6F43">
        <w:rPr>
          <w:rFonts w:cstheme="minorHAnsi"/>
          <w:sz w:val="16"/>
          <w:szCs w:val="16"/>
        </w:rPr>
        <w:t>маслосемян</w:t>
      </w:r>
      <w:proofErr w:type="spellEnd"/>
      <w:r w:rsidRPr="007D6F43">
        <w:rPr>
          <w:rFonts w:cstheme="minorHAnsi"/>
          <w:sz w:val="16"/>
          <w:szCs w:val="16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7D6F43">
        <w:rPr>
          <w:rFonts w:cstheme="minorHAnsi"/>
          <w:sz w:val="16"/>
          <w:szCs w:val="16"/>
        </w:rPr>
        <w:t xml:space="preserve"> </w:t>
      </w:r>
      <w:proofErr w:type="gramStart"/>
      <w:r w:rsidRPr="007D6F43">
        <w:rPr>
          <w:rFonts w:cstheme="minorHAnsi"/>
          <w:sz w:val="16"/>
          <w:szCs w:val="16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7D6F43">
        <w:rPr>
          <w:rFonts w:cstheme="minorHAnsi"/>
          <w:sz w:val="16"/>
          <w:szCs w:val="16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22) производство и реставрация ковров и ковровых изделий;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23) ремонт ювелирных изделий, бижутерии;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24) чеканка и гравировка ювелирных изделий;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26) услуги по уборке жилых помещений и ведению домашнего хозяйства;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27) услуги по оформлению интерьера жилого помещения и услуги художественного оформления;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28) проведение занятий по физической культуре и спорту;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30) услуги платных туалетов;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31) услуги поваров по изготовлению блюд на дому;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32) оказание услуг по перевозке пассажиров водным транспортом;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33) оказание услуг по перевозке грузов водным транспортом;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proofErr w:type="gramStart"/>
      <w:r w:rsidRPr="007D6F43">
        <w:rPr>
          <w:rFonts w:cstheme="minorHAnsi"/>
          <w:sz w:val="16"/>
          <w:szCs w:val="16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36) услуги по зеленому хозяйству и декоративному цветоводству;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37) ведение охотничьего хозяйства и осуществление охоты;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39) осуществление частной детективной деятельности лицом, имеющим лицензию;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40) услуги по прокату;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41) экскурсионные услуги;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42) обрядовые услуги;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43) ритуальные услуги;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44) услуги уличных патрулей, охранников, сторожей и вахтеров;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lastRenderedPageBreak/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48) услуги общественного питания, оказываемые через объекты организации общественного питания, не имеющие зала обслуживания посетителей;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49) оказание услуг по забою, транспортировке, перегонке, выпасу скота;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50) производство кожи и изделий из кожи;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51) сбор и заготовка пищевых лесных ресурсов, </w:t>
      </w:r>
      <w:proofErr w:type="spellStart"/>
      <w:r w:rsidRPr="007D6F43">
        <w:rPr>
          <w:rFonts w:cstheme="minorHAnsi"/>
          <w:sz w:val="16"/>
          <w:szCs w:val="16"/>
        </w:rPr>
        <w:t>недревесных</w:t>
      </w:r>
      <w:proofErr w:type="spellEnd"/>
      <w:r w:rsidRPr="007D6F43">
        <w:rPr>
          <w:rFonts w:cstheme="minorHAnsi"/>
          <w:sz w:val="16"/>
          <w:szCs w:val="16"/>
        </w:rPr>
        <w:t xml:space="preserve"> лесных ресурсов и лекарственных растений;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52) сушка, переработка и консервирование фруктов и овощей;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53) производство молочной продукции;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54) производство плодово-ягодных посадочных материалов, выращивание рассады овощных культур и семян трав;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55) производство хлебобулочных и мучных кондитерских изделий;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56) товарное и спортивное рыболовство и рыбоводство;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57) лесоводство и прочая лесохозяйственная деятельность;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58) деятельность по письменному и устному переводу;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59) деятельность по уходу за престарелыми и инвалидами;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60) сбор, обработка и утилизация отходов, а также обработка вторичного сырья;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61) резка, обработка и отделка камня для памятников; </w:t>
      </w:r>
    </w:p>
    <w:p w:rsidR="007D6F43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 xml:space="preserve">62)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 </w:t>
      </w:r>
    </w:p>
    <w:p w:rsidR="00CC1704" w:rsidRPr="007D6F43" w:rsidRDefault="007D6F43" w:rsidP="007D6F43">
      <w:pPr>
        <w:spacing w:after="0"/>
        <w:rPr>
          <w:rFonts w:cstheme="minorHAnsi"/>
          <w:sz w:val="16"/>
          <w:szCs w:val="16"/>
        </w:rPr>
      </w:pPr>
      <w:r w:rsidRPr="007D6F43">
        <w:rPr>
          <w:rFonts w:cstheme="minorHAnsi"/>
          <w:sz w:val="16"/>
          <w:szCs w:val="16"/>
        </w:rPr>
        <w:t>63) ремонт компьютеров и коммуникационного оборудов</w:t>
      </w:r>
      <w:bookmarkStart w:id="0" w:name="_GoBack"/>
      <w:bookmarkEnd w:id="0"/>
      <w:r w:rsidRPr="007D6F43">
        <w:rPr>
          <w:rFonts w:cstheme="minorHAnsi"/>
          <w:sz w:val="16"/>
          <w:szCs w:val="16"/>
        </w:rPr>
        <w:t>ания</w:t>
      </w:r>
    </w:p>
    <w:sectPr w:rsidR="00CC1704" w:rsidRPr="007D6F43" w:rsidSect="007D6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73"/>
    <w:rsid w:val="006D0F73"/>
    <w:rsid w:val="007D6F43"/>
    <w:rsid w:val="00C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2</cp:revision>
  <cp:lastPrinted>2017-05-13T14:43:00Z</cp:lastPrinted>
  <dcterms:created xsi:type="dcterms:W3CDTF">2017-05-13T14:41:00Z</dcterms:created>
  <dcterms:modified xsi:type="dcterms:W3CDTF">2017-05-13T14:44:00Z</dcterms:modified>
</cp:coreProperties>
</file>